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6B3A"/>
          <w:sz w:val="20"/>
        </w:rPr>
        <w:t>TK DIGITAL</w:t>
      </w:r>
    </w:p>
    <w:p>
      <w:r>
        <w:rPr>
          <w:color w:val="555555"/>
          <w:sz w:val="18"/>
        </w:rPr>
        <w:t>Sheridan Machinery Website Project · Information Request</w:t>
      </w:r>
    </w:p>
    <w:p>
      <w:r>
        <w:rPr>
          <w:color w:val="555555"/>
          <w:sz w:val="18"/>
        </w:rPr>
        <w:t>Item 6</w:t>
      </w:r>
    </w:p>
    <w:p>
      <w:pPr>
        <w:spacing w:before="160" w:after="80"/>
      </w:pPr>
      <w:r>
        <w:rPr>
          <w:b/>
          <w:color w:val="1A1A1A"/>
          <w:sz w:val="40"/>
        </w:rPr>
        <w:t>Manufacturer Partnerships and Trust Signals</w:t>
      </w:r>
    </w:p>
    <w:p>
      <w:pPr>
        <w:spacing w:after="200"/>
      </w:pPr>
      <w:r>
        <w:rPr>
          <w:sz w:val="22"/>
        </w:rPr>
        <w:t>Farmers buy from dealers they trust. Showing the manufacturers Sheridan Machinery officially deals with, alongside any awards, accreditations, or longevity, is one of the strongest things we can put on the homepage.</w:t>
      </w:r>
    </w:p>
    <w:p>
      <w:pPr>
        <w:spacing w:before="240" w:after="80"/>
      </w:pPr>
      <w:r>
        <w:rPr>
          <w:b/>
          <w:color w:val="1F6B3A"/>
          <w:sz w:val="24"/>
        </w:rPr>
        <w:t>Manufacturer partnerships</w:t>
      </w:r>
    </w:p>
    <w:p>
      <w:pPr>
        <w:spacing w:before="120"/>
      </w:pPr>
      <w:r>
        <w:rPr>
          <w:sz w:val="22"/>
        </w:rPr>
        <w:t>A list of the brands Sheridan Machinery officially sells, supplies parts for, or services. For example: Massey Ferguson, Krone, Pottinger, Abbey, Major Equipment, McHale, Kuhn.</w:t>
      </w:r>
    </w:p>
    <w:p>
      <w:pPr>
        <w:spacing w:before="240" w:after="80"/>
      </w:pPr>
      <w:r>
        <w:rPr>
          <w:b/>
          <w:color w:val="1F6B3A"/>
          <w:sz w:val="24"/>
        </w:rPr>
        <w:t>Trust signals</w:t>
      </w:r>
    </w:p>
    <w:p>
      <w:pPr>
        <w:pStyle w:val="ListBullet"/>
      </w:pPr>
      <w:r>
        <w:t>Years in business or founding year (e.g. "Serving Irish farmers since 1998")</w:t>
      </w:r>
    </w:p>
    <w:p>
      <w:pPr>
        <w:pStyle w:val="ListBullet"/>
      </w:pPr>
      <w:r>
        <w:t>Customer testimonials (quotes from happy customers, with name and location)</w:t>
      </w:r>
    </w:p>
    <w:p>
      <w:pPr>
        <w:pStyle w:val="ListBullet"/>
      </w:pPr>
      <w:r>
        <w:t>Awards or industry recognition</w:t>
      </w:r>
    </w:p>
    <w:p>
      <w:pPr>
        <w:pStyle w:val="ListBullet"/>
      </w:pPr>
      <w:r>
        <w:t>Dealership accreditations or official-dealer status from manufacturers</w:t>
      </w:r>
    </w:p>
    <w:p>
      <w:pPr>
        <w:pStyle w:val="ListBullet"/>
      </w:pPr>
      <w:r>
        <w:t>Local sponsorships or community involvement</w:t>
      </w:r>
    </w:p>
    <w:p>
      <w:pPr>
        <w:spacing w:before="240" w:after="80"/>
      </w:pPr>
      <w:r>
        <w:rPr>
          <w:b/>
          <w:color w:val="1F6B3A"/>
          <w:sz w:val="24"/>
        </w:rPr>
        <w:t>How to send it</w:t>
      </w:r>
    </w:p>
    <w:p>
      <w:pPr>
        <w:spacing w:before="120"/>
      </w:pPr>
      <w:r>
        <w:rPr>
          <w:sz w:val="22"/>
        </w:rPr>
        <w:t>A simple list is fine. Even three or four short customer quotes will make a real difference on the homepage.</w:t>
      </w:r>
    </w:p>
    <w:p/>
    <w:p>
      <w:r>
        <w:rPr>
          <w:color w:val="555555"/>
          <w:sz w:val="18"/>
        </w:rPr>
        <w:t>——————————————————————————————</w:t>
      </w:r>
    </w:p>
    <w:p>
      <w:r>
        <w:rPr>
          <w:color w:val="555555"/>
          <w:sz w:val="20"/>
        </w:rPr>
        <w:t>If anything is unclear or you would prefer to run through this on a call, just let us know.</w:t>
      </w:r>
    </w:p>
    <w:p>
      <w:pPr>
        <w:spacing w:before="160"/>
      </w:pPr>
      <w:r>
        <w:rPr>
          <w:color w:val="1A1A1A"/>
          <w:sz w:val="20"/>
        </w:rPr>
        <w:t>Thomas Kelly · TK Digital · tkdigital.ie</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