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F6B3A"/>
          <w:sz w:val="20"/>
        </w:rPr>
        <w:t>TK DIGITAL</w:t>
      </w:r>
    </w:p>
    <w:p>
      <w:r>
        <w:rPr>
          <w:color w:val="555555"/>
          <w:sz w:val="18"/>
        </w:rPr>
        <w:t>Sheridan Machinery Website Project · Information Request</w:t>
      </w:r>
    </w:p>
    <w:p>
      <w:r>
        <w:rPr>
          <w:color w:val="555555"/>
          <w:sz w:val="18"/>
        </w:rPr>
        <w:t>Item 4</w:t>
      </w:r>
    </w:p>
    <w:p>
      <w:pPr>
        <w:spacing w:before="160" w:after="80"/>
      </w:pPr>
      <w:r>
        <w:rPr>
          <w:b/>
          <w:color w:val="1A1A1A"/>
          <w:sz w:val="40"/>
        </w:rPr>
        <w:t>Business and Contact Information</w:t>
      </w:r>
    </w:p>
    <w:p>
      <w:pPr>
        <w:spacing w:after="200"/>
      </w:pPr>
      <w:r>
        <w:rPr>
          <w:sz w:val="22"/>
        </w:rPr>
        <w:t>We need to confirm the core business details so they appear correctly across every page of the website, including the header, footer, and contact page.</w:t>
      </w:r>
    </w:p>
    <w:p>
      <w:pPr>
        <w:spacing w:before="240" w:after="80"/>
      </w:pPr>
      <w:r>
        <w:rPr>
          <w:b/>
          <w:color w:val="1F6B3A"/>
          <w:sz w:val="24"/>
        </w:rPr>
        <w:t>Please confirm</w:t>
      </w:r>
    </w:p>
    <w:p>
      <w:pPr>
        <w:pStyle w:val="ListBullet"/>
      </w:pPr>
      <w:r>
        <w:rPr>
          <w:b/>
        </w:rPr>
        <w:t>Trading name</w:t>
      </w:r>
      <w:r>
        <w:t xml:space="preserve"> — Sheridan Machinery Ltd, or otherwise</w:t>
      </w:r>
    </w:p>
    <w:p>
      <w:pPr>
        <w:pStyle w:val="ListBullet"/>
      </w:pPr>
      <w:r>
        <w:rPr>
          <w:b/>
        </w:rPr>
        <w:t>Full business address</w:t>
      </w:r>
      <w:r>
        <w:t xml:space="preserve"> — as it should appear publicly</w:t>
      </w:r>
    </w:p>
    <w:p>
      <w:pPr>
        <w:pStyle w:val="ListBullet"/>
      </w:pPr>
      <w:r>
        <w:rPr>
          <w:b/>
        </w:rPr>
        <w:t>Eircode</w:t>
      </w:r>
      <w:r>
        <w:t xml:space="preserve"> — for the Google Maps embed on the contact page</w:t>
      </w:r>
    </w:p>
    <w:p>
      <w:pPr>
        <w:pStyle w:val="ListBullet"/>
      </w:pPr>
      <w:r>
        <w:rPr>
          <w:b/>
        </w:rPr>
        <w:t>Phone numbers</w:t>
      </w:r>
      <w:r>
        <w:t xml:space="preserve"> — main line, mobile, after-hours if applicable</w:t>
      </w:r>
    </w:p>
    <w:p>
      <w:pPr>
        <w:pStyle w:val="ListBullet"/>
      </w:pPr>
      <w:r>
        <w:rPr>
          <w:b/>
        </w:rPr>
        <w:t>Email addresses</w:t>
      </w:r>
      <w:r>
        <w:t xml:space="preserve"> — general enquiries, sales, parts (separate addresses if you use them)</w:t>
      </w:r>
    </w:p>
    <w:p>
      <w:pPr>
        <w:pStyle w:val="ListBullet"/>
      </w:pPr>
      <w:r>
        <w:rPr>
          <w:b/>
        </w:rPr>
        <w:t>Opening hours</w:t>
      </w:r>
      <w:r>
        <w:t xml:space="preserve"> — weekdays, Saturdays, and any seasonal variations</w:t>
      </w:r>
    </w:p>
    <w:p>
      <w:pPr>
        <w:pStyle w:val="ListBullet"/>
      </w:pPr>
      <w:r>
        <w:rPr>
          <w:b/>
        </w:rPr>
        <w:t>Social media</w:t>
      </w:r>
      <w:r>
        <w:t xml:space="preserve"> — any Facebook, Instagram, YouTube, or TikTok handles you want linked</w:t>
      </w:r>
    </w:p>
    <w:p>
      <w:pPr>
        <w:pStyle w:val="ListBullet"/>
      </w:pPr>
      <w:r>
        <w:rPr>
          <w:b/>
        </w:rPr>
        <w:t>Company registration number (optional)</w:t>
      </w:r>
      <w:r>
        <w:t xml:space="preserve"> — for the website footer if applicable</w:t>
      </w:r>
    </w:p>
    <w:p>
      <w:pPr>
        <w:spacing w:before="240" w:after="80"/>
      </w:pPr>
      <w:r>
        <w:rPr>
          <w:b/>
          <w:color w:val="1F6B3A"/>
          <w:sz w:val="24"/>
        </w:rPr>
        <w:t>How to send it</w:t>
      </w:r>
    </w:p>
    <w:p>
      <w:pPr>
        <w:spacing w:before="120"/>
      </w:pPr>
      <w:r>
        <w:rPr>
          <w:sz w:val="22"/>
        </w:rPr>
        <w:t>An email with these listed out is perfect.</w:t>
      </w:r>
    </w:p>
    <w:p/>
    <w:p>
      <w:r>
        <w:rPr>
          <w:color w:val="555555"/>
          <w:sz w:val="18"/>
        </w:rPr>
        <w:t>——————————————————————————————</w:t>
      </w:r>
    </w:p>
    <w:p>
      <w:r>
        <w:rPr>
          <w:color w:val="555555"/>
          <w:sz w:val="20"/>
        </w:rPr>
        <w:t>If anything is unclear or you would prefer to run through this on a call, just let us know.</w:t>
      </w:r>
    </w:p>
    <w:p>
      <w:pPr>
        <w:spacing w:before="160"/>
      </w:pPr>
      <w:r>
        <w:rPr>
          <w:color w:val="1A1A1A"/>
          <w:sz w:val="20"/>
        </w:rPr>
        <w:t>Thomas Kelly · TK Digital · tkdigital.ie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